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E777AF">
        <w:rPr>
          <w:b/>
          <w:sz w:val="24"/>
          <w:szCs w:val="24"/>
          <w:lang w:eastAsia="ko-KR"/>
        </w:rPr>
        <w:t>6</w:t>
      </w:r>
      <w:r w:rsidR="00AE7FA8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475C77" w:rsidRPr="004E7FD8">
        <w:rPr>
          <w:b/>
          <w:i/>
          <w:noProof/>
          <w:sz w:val="24"/>
          <w:szCs w:val="24"/>
          <w:lang w:eastAsia="ko-KR"/>
        </w:rPr>
        <w:t>16</w:t>
      </w:r>
      <w:r w:rsidR="00475C77">
        <w:rPr>
          <w:rFonts w:hint="eastAsia"/>
          <w:b/>
          <w:i/>
          <w:noProof/>
          <w:sz w:val="24"/>
          <w:szCs w:val="24"/>
          <w:lang w:eastAsia="ko-KR"/>
        </w:rPr>
        <w:t>09046</w:t>
      </w:r>
    </w:p>
    <w:bookmarkEnd w:id="0"/>
    <w:bookmarkEnd w:id="1"/>
    <w:p w:rsidR="006D2ED0" w:rsidRPr="006E473F" w:rsidRDefault="00AE7FA8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val="en-US" w:eastAsia="ko-KR"/>
        </w:rPr>
        <w:t>Lisbon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, </w:t>
      </w:r>
      <w:r>
        <w:rPr>
          <w:b/>
          <w:bCs/>
          <w:noProof/>
          <w:sz w:val="24"/>
          <w:szCs w:val="24"/>
          <w:lang w:val="en-US" w:eastAsia="ko-KR"/>
        </w:rPr>
        <w:t>Portugal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>
        <w:rPr>
          <w:b/>
          <w:bCs/>
          <w:noProof/>
          <w:sz w:val="24"/>
          <w:szCs w:val="24"/>
          <w:lang w:val="en-US" w:eastAsia="ko-KR"/>
        </w:rPr>
        <w:t>10</w:t>
      </w:r>
      <w:r w:rsidRPr="00AE7FA8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–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>
        <w:rPr>
          <w:b/>
          <w:bCs/>
          <w:noProof/>
          <w:sz w:val="24"/>
          <w:szCs w:val="24"/>
          <w:lang w:val="en-US" w:eastAsia="ko-KR"/>
        </w:rPr>
        <w:t>14</w:t>
      </w:r>
      <w:r w:rsidRPr="00AE7FA8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October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60D8F">
        <w:rPr>
          <w:rFonts w:ascii="Arial" w:hAnsi="Arial"/>
          <w:sz w:val="24"/>
        </w:rPr>
        <w:t>8.1.2.1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860D8F" w:rsidRPr="00860D8F">
        <w:rPr>
          <w:rFonts w:ascii="Arial" w:hAnsi="Arial"/>
          <w:sz w:val="24"/>
        </w:rPr>
        <w:t xml:space="preserve">Number of Subcarriers per </w:t>
      </w:r>
      <w:r w:rsidR="00F43E02">
        <w:rPr>
          <w:rFonts w:ascii="Arial" w:hAnsi="Arial"/>
          <w:sz w:val="24"/>
        </w:rPr>
        <w:t>PRB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RAN1#86, </w:t>
      </w:r>
      <w:r w:rsidR="00F43E02">
        <w:rPr>
          <w:color w:val="000000" w:themeColor="text1"/>
          <w:lang w:eastAsia="ko-KR"/>
        </w:rPr>
        <w:t>the n</w:t>
      </w:r>
      <w:r w:rsidR="00F43E02" w:rsidRPr="00F43E02">
        <w:rPr>
          <w:color w:val="000000" w:themeColor="text1"/>
          <w:lang w:eastAsia="ko-KR"/>
        </w:rPr>
        <w:t xml:space="preserve">umber of </w:t>
      </w:r>
      <w:r w:rsidR="00F43E02">
        <w:rPr>
          <w:color w:val="000000" w:themeColor="text1"/>
          <w:lang w:eastAsia="ko-KR"/>
        </w:rPr>
        <w:t>s</w:t>
      </w:r>
      <w:r w:rsidR="00F43E02" w:rsidRPr="00F43E02">
        <w:rPr>
          <w:color w:val="000000" w:themeColor="text1"/>
          <w:lang w:eastAsia="ko-KR"/>
        </w:rPr>
        <w:t xml:space="preserve">ubcarriers per </w:t>
      </w:r>
      <w:r w:rsidR="00F43E02">
        <w:rPr>
          <w:color w:val="000000" w:themeColor="text1"/>
          <w:lang w:eastAsia="ko-KR"/>
        </w:rPr>
        <w:t>PRB</w:t>
      </w:r>
      <w:r w:rsidR="00F43E02" w:rsidRPr="00F43E02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was discussed and the following was agreed. </w:t>
      </w:r>
    </w:p>
    <w:p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</w:p>
    <w:p w:rsidR="006118BE" w:rsidRPr="007C6225" w:rsidRDefault="006118BE" w:rsidP="006118BE">
      <w:pPr>
        <w:spacing w:after="60"/>
        <w:rPr>
          <w:rFonts w:eastAsia="MS Mincho"/>
          <w:b/>
          <w:u w:val="single"/>
          <w:lang w:val="en-US" w:eastAsia="ja-JP"/>
        </w:rPr>
      </w:pPr>
      <w:r w:rsidRPr="007C6225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  <w:bookmarkStart w:id="3" w:name="_GoBack"/>
      <w:bookmarkEnd w:id="3"/>
    </w:p>
    <w:p w:rsidR="006118BE" w:rsidRPr="007C6225" w:rsidRDefault="006118BE" w:rsidP="006118BE">
      <w:pPr>
        <w:numPr>
          <w:ilvl w:val="0"/>
          <w:numId w:val="18"/>
        </w:numPr>
        <w:spacing w:after="0"/>
        <w:rPr>
          <w:rFonts w:eastAsia="MS Mincho"/>
          <w:lang w:val="en-US" w:eastAsia="ja-JP"/>
        </w:rPr>
      </w:pPr>
      <w:r w:rsidRPr="007C6225">
        <w:rPr>
          <w:rFonts w:eastAsia="MS Mincho" w:hint="eastAsia"/>
          <w:lang w:val="en-US" w:eastAsia="ja-JP"/>
        </w:rPr>
        <w:t>T</w:t>
      </w:r>
      <w:r w:rsidRPr="007C6225">
        <w:rPr>
          <w:lang w:val="en-US"/>
        </w:rPr>
        <w:t xml:space="preserve">he number of subcarriers per PRB </w:t>
      </w:r>
      <w:r w:rsidRPr="007C6225">
        <w:rPr>
          <w:rFonts w:eastAsia="MS Mincho" w:hint="eastAsia"/>
          <w:lang w:val="en-US" w:eastAsia="ja-JP"/>
        </w:rPr>
        <w:t xml:space="preserve">for NR study </w:t>
      </w:r>
      <w:r>
        <w:rPr>
          <w:rFonts w:eastAsia="MS Mincho" w:hint="eastAsia"/>
          <w:lang w:val="en-US" w:eastAsia="ja-JP"/>
        </w:rPr>
        <w:t>are</w:t>
      </w:r>
      <w:r w:rsidRPr="007C6225">
        <w:rPr>
          <w:rFonts w:eastAsia="MS Mincho" w:hint="eastAsia"/>
          <w:lang w:val="en-US" w:eastAsia="ja-JP"/>
        </w:rPr>
        <w:t xml:space="preserve"> 12, 16</w:t>
      </w:r>
    </w:p>
    <w:p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</w:p>
    <w:p w:rsidR="007A324D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contribution considers trade-offs between a PRB size with 12 subcarriers versus a PRB size with 16 subcarriers</w:t>
      </w:r>
      <w:r w:rsidR="00EF6733">
        <w:rPr>
          <w:color w:val="000000" w:themeColor="text1"/>
          <w:lang w:eastAsia="ko-KR"/>
        </w:rPr>
        <w:t>.</w:t>
      </w:r>
      <w:r w:rsidR="00653BCF" w:rsidRPr="007A324D">
        <w:rPr>
          <w:color w:val="000000" w:themeColor="text1"/>
          <w:lang w:eastAsia="ko-KR"/>
        </w:rPr>
        <w:t xml:space="preserve"> </w:t>
      </w: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433006" w:rsidRPr="00355B93" w:rsidRDefault="006118BE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N</w:t>
      </w:r>
      <w:r w:rsidR="00DF190C" w:rsidRPr="00F43E02">
        <w:rPr>
          <w:color w:val="000000" w:themeColor="text1"/>
        </w:rPr>
        <w:t xml:space="preserve">umber of </w:t>
      </w:r>
      <w:r w:rsidR="00DF190C">
        <w:rPr>
          <w:color w:val="000000" w:themeColor="text1"/>
        </w:rPr>
        <w:t>s</w:t>
      </w:r>
      <w:r w:rsidR="00DF190C" w:rsidRPr="00F43E02">
        <w:rPr>
          <w:color w:val="000000" w:themeColor="text1"/>
        </w:rPr>
        <w:t xml:space="preserve">ubcarriers per </w:t>
      </w:r>
      <w:r w:rsidR="00DF190C">
        <w:rPr>
          <w:color w:val="000000" w:themeColor="text1"/>
        </w:rPr>
        <w:t>PRB</w:t>
      </w:r>
    </w:p>
    <w:p w:rsidR="002B6A59" w:rsidRDefault="006118BE" w:rsidP="00F979A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Using </w:t>
      </w:r>
      <w:r w:rsidR="00DF190C">
        <w:rPr>
          <w:color w:val="000000" w:themeColor="text1"/>
          <w:lang w:eastAsia="ko-KR"/>
        </w:rPr>
        <w:t>12 subcarriers per PRB</w:t>
      </w:r>
      <w:r>
        <w:rPr>
          <w:color w:val="000000" w:themeColor="text1"/>
          <w:lang w:eastAsia="ko-KR"/>
        </w:rPr>
        <w:t xml:space="preserve"> can be associated with the following attributes</w:t>
      </w:r>
      <w:r w:rsidR="00DF190C">
        <w:rPr>
          <w:color w:val="000000" w:themeColor="text1"/>
          <w:lang w:eastAsia="ko-KR"/>
        </w:rPr>
        <w:t>:</w:t>
      </w:r>
    </w:p>
    <w:p w:rsidR="00860D8F" w:rsidRPr="00860D8F" w:rsidRDefault="00CF7976" w:rsidP="00CF7976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It is </w:t>
      </w:r>
      <w:r w:rsidR="00860D8F" w:rsidRPr="00860D8F">
        <w:rPr>
          <w:color w:val="000000" w:themeColor="text1"/>
          <w:lang w:eastAsia="ko-KR"/>
        </w:rPr>
        <w:t>LTE compatible (</w:t>
      </w:r>
      <w:r>
        <w:rPr>
          <w:color w:val="000000" w:themeColor="text1"/>
          <w:lang w:eastAsia="ko-KR"/>
        </w:rPr>
        <w:t>i.e.</w:t>
      </w:r>
      <w:r w:rsidR="00860D8F" w:rsidRPr="00860D8F">
        <w:rPr>
          <w:color w:val="000000" w:themeColor="text1"/>
          <w:lang w:eastAsia="ko-KR"/>
        </w:rPr>
        <w:t xml:space="preserve"> </w:t>
      </w:r>
      <w:r w:rsidR="006118BE">
        <w:rPr>
          <w:color w:val="000000" w:themeColor="text1"/>
          <w:lang w:eastAsia="ko-KR"/>
        </w:rPr>
        <w:t xml:space="preserve">for </w:t>
      </w:r>
      <w:r w:rsidR="00860D8F" w:rsidRPr="00860D8F">
        <w:rPr>
          <w:color w:val="000000" w:themeColor="text1"/>
          <w:lang w:eastAsia="ko-KR"/>
        </w:rPr>
        <w:t>15</w:t>
      </w:r>
      <w:r w:rsidR="006118BE">
        <w:rPr>
          <w:color w:val="000000" w:themeColor="text1"/>
          <w:lang w:eastAsia="ko-KR"/>
        </w:rPr>
        <w:t xml:space="preserve"> </w:t>
      </w:r>
      <w:r w:rsidR="00860D8F" w:rsidRPr="00860D8F">
        <w:rPr>
          <w:color w:val="000000" w:themeColor="text1"/>
          <w:lang w:eastAsia="ko-KR"/>
        </w:rPr>
        <w:t>kHz</w:t>
      </w:r>
      <w:r>
        <w:rPr>
          <w:color w:val="000000" w:themeColor="text1"/>
          <w:lang w:eastAsia="ko-KR"/>
        </w:rPr>
        <w:t xml:space="preserve"> subcarrier spacing (SCS)</w:t>
      </w:r>
      <w:r w:rsidR="00860D8F" w:rsidRPr="00860D8F">
        <w:rPr>
          <w:color w:val="000000" w:themeColor="text1"/>
          <w:lang w:eastAsia="ko-KR"/>
        </w:rPr>
        <w:t>)</w:t>
      </w:r>
      <w:r w:rsidR="006118BE">
        <w:rPr>
          <w:color w:val="000000" w:themeColor="text1"/>
          <w:lang w:eastAsia="ko-KR"/>
        </w:rPr>
        <w:t>.</w:t>
      </w:r>
      <w:r>
        <w:rPr>
          <w:color w:val="000000" w:themeColor="text1"/>
          <w:lang w:eastAsia="ko-KR"/>
        </w:rPr>
        <w:t xml:space="preserve"> </w:t>
      </w:r>
      <w:r w:rsidR="006118BE">
        <w:rPr>
          <w:color w:val="000000" w:themeColor="text1"/>
          <w:lang w:eastAsia="ko-KR"/>
        </w:rPr>
        <w:t>This</w:t>
      </w:r>
      <w:r>
        <w:rPr>
          <w:color w:val="000000" w:themeColor="text1"/>
          <w:lang w:eastAsia="ko-KR"/>
        </w:rPr>
        <w:t xml:space="preserve"> </w:t>
      </w:r>
      <w:r w:rsidR="00860D8F" w:rsidRPr="00860D8F">
        <w:rPr>
          <w:color w:val="000000" w:themeColor="text1"/>
          <w:lang w:eastAsia="ko-KR"/>
        </w:rPr>
        <w:t>facilitate</w:t>
      </w:r>
      <w:r>
        <w:rPr>
          <w:color w:val="000000" w:themeColor="text1"/>
          <w:lang w:eastAsia="ko-KR"/>
        </w:rPr>
        <w:t>s</w:t>
      </w:r>
      <w:r w:rsidR="00860D8F" w:rsidRPr="00860D8F">
        <w:rPr>
          <w:color w:val="000000" w:themeColor="text1"/>
          <w:lang w:eastAsia="ko-KR"/>
        </w:rPr>
        <w:t xml:space="preserve"> </w:t>
      </w:r>
      <w:r w:rsidR="00DC66F7">
        <w:rPr>
          <w:color w:val="000000" w:themeColor="text1"/>
          <w:lang w:eastAsia="ko-KR"/>
        </w:rPr>
        <w:t>P</w:t>
      </w:r>
      <w:r w:rsidR="00860D8F" w:rsidRPr="00860D8F">
        <w:rPr>
          <w:color w:val="000000" w:themeColor="text1"/>
          <w:lang w:eastAsia="ko-KR"/>
        </w:rPr>
        <w:t xml:space="preserve">RB level </w:t>
      </w:r>
      <w:r w:rsidR="006118BE">
        <w:rPr>
          <w:color w:val="000000" w:themeColor="text1"/>
          <w:lang w:eastAsia="ko-KR"/>
        </w:rPr>
        <w:t xml:space="preserve">multiplexing for coexistence and </w:t>
      </w:r>
      <w:r w:rsidR="00860D8F" w:rsidRPr="00860D8F">
        <w:rPr>
          <w:color w:val="000000" w:themeColor="text1"/>
          <w:lang w:eastAsia="ko-KR"/>
        </w:rPr>
        <w:t>interference coordination with LTE</w:t>
      </w:r>
      <w:r>
        <w:rPr>
          <w:color w:val="000000" w:themeColor="text1"/>
          <w:lang w:eastAsia="ko-KR"/>
        </w:rPr>
        <w:t>.</w:t>
      </w:r>
      <w:r w:rsidR="00860D8F" w:rsidRPr="00860D8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Note that</w:t>
      </w:r>
      <w:r w:rsidR="00860D8F" w:rsidRPr="00860D8F">
        <w:rPr>
          <w:color w:val="000000" w:themeColor="text1"/>
          <w:lang w:eastAsia="ko-KR"/>
        </w:rPr>
        <w:t xml:space="preserve"> </w:t>
      </w:r>
      <w:r w:rsidR="006118BE">
        <w:rPr>
          <w:color w:val="000000" w:themeColor="text1"/>
          <w:lang w:eastAsia="ko-KR"/>
        </w:rPr>
        <w:t xml:space="preserve">the </w:t>
      </w:r>
      <w:r w:rsidR="00860D8F" w:rsidRPr="00860D8F">
        <w:rPr>
          <w:color w:val="000000" w:themeColor="text1"/>
          <w:lang w:eastAsia="ko-KR"/>
        </w:rPr>
        <w:t>time domain structure is also LTE compatible (14 symbols/1ms)</w:t>
      </w:r>
      <w:r>
        <w:rPr>
          <w:color w:val="000000" w:themeColor="text1"/>
          <w:lang w:eastAsia="ko-KR"/>
        </w:rPr>
        <w:t xml:space="preserve"> for 15</w:t>
      </w:r>
      <w:r w:rsidR="006118BE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 SCS.</w:t>
      </w:r>
    </w:p>
    <w:p w:rsidR="00860D8F" w:rsidRPr="00860D8F" w:rsidRDefault="00CF7976" w:rsidP="00CF7976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For each SCS, the </w:t>
      </w:r>
      <w:r w:rsidR="00860D8F" w:rsidRPr="00860D8F">
        <w:rPr>
          <w:color w:val="000000" w:themeColor="text1"/>
          <w:lang w:eastAsia="ko-KR"/>
        </w:rPr>
        <w:t>granularity for interference coordination with LTE</w:t>
      </w:r>
      <w:r>
        <w:rPr>
          <w:color w:val="000000" w:themeColor="text1"/>
          <w:lang w:eastAsia="ko-KR"/>
        </w:rPr>
        <w:t xml:space="preserve"> is; 180 kHz (15</w:t>
      </w:r>
      <w:r w:rsidR="006118BE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 SCS), 360 kHz (30</w:t>
      </w:r>
      <w:r w:rsidR="006118BE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 SCS), 720 kHz (60</w:t>
      </w:r>
      <w:r w:rsidR="006118BE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kHz SCS).</w:t>
      </w:r>
    </w:p>
    <w:p w:rsidR="006118BE" w:rsidRDefault="006118BE" w:rsidP="006118BE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</w:t>
      </w:r>
      <w:r w:rsidR="00CF7976" w:rsidRPr="0068019C">
        <w:rPr>
          <w:color w:val="000000" w:themeColor="text1"/>
          <w:lang w:eastAsia="ko-KR"/>
        </w:rPr>
        <w:t xml:space="preserve">elatively less </w:t>
      </w:r>
      <w:r>
        <w:rPr>
          <w:color w:val="000000" w:themeColor="text1"/>
          <w:lang w:eastAsia="ko-KR"/>
        </w:rPr>
        <w:t>capacity</w:t>
      </w:r>
      <w:r w:rsidR="00CF7976" w:rsidRPr="0068019C">
        <w:rPr>
          <w:color w:val="000000" w:themeColor="text1"/>
          <w:lang w:eastAsia="ko-KR"/>
        </w:rPr>
        <w:t xml:space="preserve"> for RS </w:t>
      </w:r>
      <w:r>
        <w:rPr>
          <w:color w:val="000000" w:themeColor="text1"/>
          <w:lang w:eastAsia="ko-KR"/>
        </w:rPr>
        <w:t xml:space="preserve">multiplexing </w:t>
      </w:r>
      <w:r w:rsidR="001B73F7" w:rsidRPr="0068019C">
        <w:rPr>
          <w:color w:val="000000" w:themeColor="text1"/>
          <w:lang w:eastAsia="ko-KR"/>
        </w:rPr>
        <w:t xml:space="preserve">per </w:t>
      </w:r>
      <w:r w:rsidR="00DC66F7">
        <w:rPr>
          <w:color w:val="000000" w:themeColor="text1"/>
          <w:lang w:eastAsia="ko-KR"/>
        </w:rPr>
        <w:t>P</w:t>
      </w:r>
      <w:r w:rsidR="001B73F7" w:rsidRPr="0068019C">
        <w:rPr>
          <w:color w:val="000000" w:themeColor="text1"/>
          <w:lang w:eastAsia="ko-KR"/>
        </w:rPr>
        <w:t>RB.</w:t>
      </w:r>
      <w:r w:rsidR="00CF7976" w:rsidRPr="0068019C">
        <w:rPr>
          <w:color w:val="000000" w:themeColor="text1"/>
          <w:lang w:eastAsia="ko-KR"/>
        </w:rPr>
        <w:t xml:space="preserve"> </w:t>
      </w:r>
      <w:r w:rsidR="001B73F7" w:rsidRPr="0068019C">
        <w:rPr>
          <w:color w:val="000000" w:themeColor="text1"/>
          <w:lang w:eastAsia="ko-KR"/>
        </w:rPr>
        <w:t xml:space="preserve">For example, confining </w:t>
      </w:r>
      <w:r>
        <w:rPr>
          <w:color w:val="000000" w:themeColor="text1"/>
          <w:lang w:eastAsia="ko-KR"/>
        </w:rPr>
        <w:t xml:space="preserve">a </w:t>
      </w:r>
      <w:r w:rsidR="001B73F7" w:rsidRPr="0068019C">
        <w:rPr>
          <w:color w:val="000000" w:themeColor="text1"/>
          <w:lang w:eastAsia="ko-KR"/>
        </w:rPr>
        <w:t xml:space="preserve">16-port RS on a single symbol is not possible unless </w:t>
      </w:r>
      <w:r w:rsidR="00DC66F7">
        <w:rPr>
          <w:color w:val="000000" w:themeColor="text1"/>
          <w:lang w:eastAsia="ko-KR"/>
        </w:rPr>
        <w:t>P</w:t>
      </w:r>
      <w:r w:rsidR="001B73F7" w:rsidRPr="0068019C">
        <w:rPr>
          <w:color w:val="000000" w:themeColor="text1"/>
          <w:lang w:eastAsia="ko-KR"/>
        </w:rPr>
        <w:t>RB bundling is considered</w:t>
      </w:r>
      <w:r>
        <w:rPr>
          <w:color w:val="000000" w:themeColor="text1"/>
          <w:lang w:eastAsia="ko-KR"/>
        </w:rPr>
        <w:t xml:space="preserve"> at least for a large number of ports</w:t>
      </w:r>
      <w:r w:rsidR="001B73F7" w:rsidRPr="0068019C">
        <w:rPr>
          <w:color w:val="000000" w:themeColor="text1"/>
          <w:lang w:eastAsia="ko-KR"/>
        </w:rPr>
        <w:t xml:space="preserve">. </w:t>
      </w:r>
      <w:r w:rsidR="0068019C" w:rsidRPr="0068019C">
        <w:rPr>
          <w:color w:val="000000" w:themeColor="text1"/>
          <w:lang w:eastAsia="ko-KR"/>
        </w:rPr>
        <w:t>RS confinement on a single symbol may enable short processing delay</w:t>
      </w:r>
      <w:r w:rsidR="0068019C">
        <w:rPr>
          <w:color w:val="000000" w:themeColor="text1"/>
          <w:lang w:eastAsia="ko-KR"/>
        </w:rPr>
        <w:t xml:space="preserve"> in some scenario</w:t>
      </w:r>
      <w:r>
        <w:rPr>
          <w:color w:val="000000" w:themeColor="text1"/>
          <w:lang w:eastAsia="ko-KR"/>
        </w:rPr>
        <w:t>s</w:t>
      </w:r>
      <w:r w:rsidR="0068019C" w:rsidRPr="0068019C">
        <w:rPr>
          <w:color w:val="000000" w:themeColor="text1"/>
          <w:lang w:eastAsia="ko-KR"/>
        </w:rPr>
        <w:t>.</w:t>
      </w:r>
    </w:p>
    <w:p w:rsidR="00F8521A" w:rsidRDefault="00F8521A" w:rsidP="006118BE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Enables efficient multiplexing with NB-</w:t>
      </w:r>
      <w:proofErr w:type="spellStart"/>
      <w:r>
        <w:rPr>
          <w:color w:val="000000" w:themeColor="text1"/>
          <w:lang w:eastAsia="ko-KR"/>
        </w:rPr>
        <w:t>IoT</w:t>
      </w:r>
      <w:proofErr w:type="spellEnd"/>
      <w:r w:rsidR="007A1749">
        <w:rPr>
          <w:color w:val="000000" w:themeColor="text1"/>
          <w:lang w:eastAsia="ko-KR"/>
        </w:rPr>
        <w:t>.</w:t>
      </w:r>
    </w:p>
    <w:p w:rsidR="00AC4C7A" w:rsidRDefault="00D167C2" w:rsidP="006118BE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Finer</w:t>
      </w:r>
      <w:r w:rsidR="00AC4C7A">
        <w:rPr>
          <w:color w:val="000000" w:themeColor="text1"/>
          <w:lang w:eastAsia="ko-KR"/>
        </w:rPr>
        <w:t xml:space="preserve"> granularity </w:t>
      </w:r>
      <w:r w:rsidR="007A1749">
        <w:rPr>
          <w:color w:val="000000" w:themeColor="text1"/>
          <w:lang w:eastAsia="ko-KR"/>
        </w:rPr>
        <w:t>may</w:t>
      </w:r>
      <w:r w:rsidR="00AC4C7A">
        <w:rPr>
          <w:color w:val="000000" w:themeColor="text1"/>
          <w:lang w:eastAsia="ko-KR"/>
        </w:rPr>
        <w:t xml:space="preserve"> be somewhat beneficial for </w:t>
      </w:r>
      <w:r w:rsidR="007A1749">
        <w:rPr>
          <w:color w:val="000000" w:themeColor="text1"/>
          <w:lang w:eastAsia="ko-KR"/>
        </w:rPr>
        <w:t>bandwidth utilization in case of the smallest data TBs and large</w:t>
      </w:r>
      <w:r w:rsidR="00AC4C7A">
        <w:rPr>
          <w:color w:val="000000" w:themeColor="text1"/>
          <w:lang w:eastAsia="ko-KR"/>
        </w:rPr>
        <w:t xml:space="preserve"> SCS values</w:t>
      </w:r>
      <w:r w:rsidR="007A1749">
        <w:rPr>
          <w:color w:val="000000" w:themeColor="text1"/>
          <w:lang w:eastAsia="ko-KR"/>
        </w:rPr>
        <w:t>.</w:t>
      </w:r>
    </w:p>
    <w:p w:rsidR="006118BE" w:rsidRPr="006118BE" w:rsidRDefault="006118BE" w:rsidP="006118BE">
      <w:pPr>
        <w:spacing w:after="0"/>
        <w:ind w:left="403"/>
        <w:jc w:val="both"/>
        <w:rPr>
          <w:color w:val="000000" w:themeColor="text1"/>
          <w:lang w:eastAsia="ko-KR"/>
        </w:rPr>
      </w:pPr>
    </w:p>
    <w:p w:rsidR="00CF7976" w:rsidRPr="00CF7976" w:rsidRDefault="006118BE" w:rsidP="00CF7976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Using </w:t>
      </w:r>
      <w:r w:rsidR="00CF7976" w:rsidRPr="00CF7976">
        <w:rPr>
          <w:color w:val="000000" w:themeColor="text1"/>
          <w:lang w:eastAsia="ko-KR"/>
        </w:rPr>
        <w:t>1</w:t>
      </w:r>
      <w:r w:rsidR="00CF7976">
        <w:rPr>
          <w:color w:val="000000" w:themeColor="text1"/>
          <w:lang w:eastAsia="ko-KR"/>
        </w:rPr>
        <w:t>6</w:t>
      </w:r>
      <w:r w:rsidR="00CF7976" w:rsidRPr="00CF7976">
        <w:rPr>
          <w:color w:val="000000" w:themeColor="text1"/>
          <w:lang w:eastAsia="ko-KR"/>
        </w:rPr>
        <w:t xml:space="preserve"> subcarriers per PRB</w:t>
      </w:r>
      <w:r>
        <w:rPr>
          <w:color w:val="000000" w:themeColor="text1"/>
          <w:lang w:eastAsia="ko-KR"/>
        </w:rPr>
        <w:t xml:space="preserve"> can be associated with the following attributes</w:t>
      </w:r>
      <w:r w:rsidR="00CF7976" w:rsidRPr="00CF7976">
        <w:rPr>
          <w:color w:val="000000" w:themeColor="text1"/>
          <w:lang w:eastAsia="ko-KR"/>
        </w:rPr>
        <w:t>:</w:t>
      </w:r>
    </w:p>
    <w:p w:rsidR="00EC602A" w:rsidRPr="00CF7976" w:rsidRDefault="006118BE" w:rsidP="00CF7976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M</w:t>
      </w:r>
      <w:r w:rsidR="00324E9C" w:rsidRPr="00CF7976">
        <w:rPr>
          <w:color w:val="000000" w:themeColor="text1"/>
          <w:lang w:eastAsia="ko-KR"/>
        </w:rPr>
        <w:t xml:space="preserve">ore </w:t>
      </w:r>
      <w:r>
        <w:rPr>
          <w:color w:val="000000" w:themeColor="text1"/>
          <w:lang w:eastAsia="ko-KR"/>
        </w:rPr>
        <w:t>capacity</w:t>
      </w:r>
      <w:r w:rsidR="00324E9C" w:rsidRPr="00CF7976">
        <w:rPr>
          <w:color w:val="000000" w:themeColor="text1"/>
          <w:lang w:eastAsia="ko-KR"/>
        </w:rPr>
        <w:t xml:space="preserve"> to accommodate various </w:t>
      </w:r>
      <w:r>
        <w:rPr>
          <w:color w:val="000000" w:themeColor="text1"/>
          <w:lang w:eastAsia="ko-KR"/>
        </w:rPr>
        <w:t xml:space="preserve">number of </w:t>
      </w:r>
      <w:r w:rsidR="00324E9C" w:rsidRPr="00CF7976">
        <w:rPr>
          <w:color w:val="000000" w:themeColor="text1"/>
          <w:lang w:eastAsia="ko-KR"/>
        </w:rPr>
        <w:t>RS</w:t>
      </w:r>
      <w:r>
        <w:rPr>
          <w:color w:val="000000" w:themeColor="text1"/>
          <w:lang w:eastAsia="ko-KR"/>
        </w:rPr>
        <w:t xml:space="preserve"> ports</w:t>
      </w:r>
      <w:r w:rsidR="00324E9C" w:rsidRPr="00CF7976">
        <w:rPr>
          <w:color w:val="000000" w:themeColor="text1"/>
          <w:lang w:eastAsia="ko-KR"/>
        </w:rPr>
        <w:t>, e.g., 1/2/4/8/16-port RS</w:t>
      </w:r>
      <w:r>
        <w:rPr>
          <w:color w:val="000000" w:themeColor="text1"/>
          <w:lang w:eastAsia="ko-KR"/>
        </w:rPr>
        <w:t>,</w:t>
      </w:r>
      <w:r w:rsidR="00324E9C" w:rsidRPr="00CF7976">
        <w:rPr>
          <w:color w:val="000000" w:themeColor="text1"/>
          <w:lang w:eastAsia="ko-KR"/>
        </w:rPr>
        <w:t xml:space="preserve"> over one symbol</w:t>
      </w:r>
      <w:r w:rsidR="00CF7976">
        <w:rPr>
          <w:color w:val="000000" w:themeColor="text1"/>
          <w:lang w:eastAsia="ko-KR"/>
        </w:rPr>
        <w:t>.</w:t>
      </w:r>
    </w:p>
    <w:p w:rsidR="00EC602A" w:rsidRPr="00CF7976" w:rsidRDefault="00324E9C" w:rsidP="00CF7976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CF7976">
        <w:rPr>
          <w:color w:val="000000" w:themeColor="text1"/>
          <w:lang w:eastAsia="ko-KR"/>
        </w:rPr>
        <w:t>For 15</w:t>
      </w:r>
      <w:r w:rsidR="006118BE">
        <w:rPr>
          <w:color w:val="000000" w:themeColor="text1"/>
          <w:lang w:eastAsia="ko-KR"/>
        </w:rPr>
        <w:t xml:space="preserve"> </w:t>
      </w:r>
      <w:r w:rsidRPr="00CF7976">
        <w:rPr>
          <w:color w:val="000000" w:themeColor="text1"/>
          <w:lang w:eastAsia="ko-KR"/>
        </w:rPr>
        <w:t>kHz</w:t>
      </w:r>
      <w:r w:rsidR="00CF7976">
        <w:rPr>
          <w:color w:val="000000" w:themeColor="text1"/>
          <w:lang w:eastAsia="ko-KR"/>
        </w:rPr>
        <w:t xml:space="preserve"> SCS</w:t>
      </w:r>
      <w:r w:rsidRPr="00CF7976">
        <w:rPr>
          <w:color w:val="000000" w:themeColor="text1"/>
          <w:lang w:eastAsia="ko-KR"/>
        </w:rPr>
        <w:t xml:space="preserve">, </w:t>
      </w:r>
      <w:r w:rsidR="00DC66F7">
        <w:rPr>
          <w:color w:val="000000" w:themeColor="text1"/>
          <w:lang w:eastAsia="ko-KR"/>
        </w:rPr>
        <w:t>P</w:t>
      </w:r>
      <w:r w:rsidRPr="00CF7976">
        <w:rPr>
          <w:color w:val="000000" w:themeColor="text1"/>
          <w:lang w:eastAsia="ko-KR"/>
        </w:rPr>
        <w:t>RB level interference coordination with LTE is not possible</w:t>
      </w:r>
      <w:r w:rsidR="001B73F7">
        <w:rPr>
          <w:color w:val="000000" w:themeColor="text1"/>
          <w:lang w:eastAsia="ko-KR"/>
        </w:rPr>
        <w:t>.</w:t>
      </w:r>
      <w:r w:rsidRPr="00CF7976">
        <w:rPr>
          <w:color w:val="000000" w:themeColor="text1"/>
          <w:lang w:eastAsia="ko-KR"/>
        </w:rPr>
        <w:t xml:space="preserve"> </w:t>
      </w:r>
      <w:r w:rsidR="001B73F7">
        <w:rPr>
          <w:color w:val="000000" w:themeColor="text1"/>
          <w:lang w:eastAsia="ko-KR"/>
        </w:rPr>
        <w:t>Rather</w:t>
      </w:r>
      <w:r w:rsidRPr="00CF7976">
        <w:rPr>
          <w:color w:val="000000" w:themeColor="text1"/>
          <w:lang w:eastAsia="ko-KR"/>
        </w:rPr>
        <w:t xml:space="preserve">, </w:t>
      </w:r>
      <w:r w:rsidR="001B73F7">
        <w:rPr>
          <w:color w:val="000000" w:themeColor="text1"/>
          <w:lang w:eastAsia="ko-KR"/>
        </w:rPr>
        <w:t>the granularity becomes coarser</w:t>
      </w:r>
      <w:r w:rsidRPr="00CF7976">
        <w:rPr>
          <w:color w:val="000000" w:themeColor="text1"/>
          <w:lang w:eastAsia="ko-KR"/>
        </w:rPr>
        <w:t xml:space="preserve"> </w:t>
      </w:r>
      <w:r w:rsidR="0068019C">
        <w:rPr>
          <w:color w:val="000000" w:themeColor="text1"/>
          <w:lang w:eastAsia="ko-KR"/>
        </w:rPr>
        <w:t>in a</w:t>
      </w:r>
      <w:r w:rsidR="001B73F7">
        <w:rPr>
          <w:color w:val="000000" w:themeColor="text1"/>
          <w:lang w:eastAsia="ko-KR"/>
        </w:rPr>
        <w:t xml:space="preserve"> multi</w:t>
      </w:r>
      <w:r w:rsidR="0068019C">
        <w:rPr>
          <w:color w:val="000000" w:themeColor="text1"/>
          <w:lang w:eastAsia="ko-KR"/>
        </w:rPr>
        <w:t>-P</w:t>
      </w:r>
      <w:r w:rsidR="001B73F7">
        <w:rPr>
          <w:color w:val="000000" w:themeColor="text1"/>
          <w:lang w:eastAsia="ko-KR"/>
        </w:rPr>
        <w:t>RB</w:t>
      </w:r>
      <w:r w:rsidR="0068019C">
        <w:rPr>
          <w:color w:val="000000" w:themeColor="text1"/>
          <w:lang w:eastAsia="ko-KR"/>
        </w:rPr>
        <w:t xml:space="preserve"> unit</w:t>
      </w:r>
      <w:r w:rsidR="001B73F7">
        <w:rPr>
          <w:color w:val="000000" w:themeColor="text1"/>
          <w:lang w:eastAsia="ko-KR"/>
        </w:rPr>
        <w:t xml:space="preserve"> </w:t>
      </w:r>
      <w:r w:rsidRPr="00CF7976">
        <w:rPr>
          <w:color w:val="000000" w:themeColor="text1"/>
          <w:lang w:eastAsia="ko-KR"/>
        </w:rPr>
        <w:t>(</w:t>
      </w:r>
      <w:r w:rsidR="0068019C">
        <w:rPr>
          <w:color w:val="000000" w:themeColor="text1"/>
          <w:lang w:eastAsia="ko-KR"/>
        </w:rPr>
        <w:t>e.g.,</w:t>
      </w:r>
      <w:r w:rsidRPr="00CF7976">
        <w:rPr>
          <w:color w:val="000000" w:themeColor="text1"/>
          <w:lang w:eastAsia="ko-KR"/>
        </w:rPr>
        <w:t xml:space="preserve"> </w:t>
      </w:r>
      <w:r w:rsidR="0068019C">
        <w:rPr>
          <w:color w:val="000000" w:themeColor="text1"/>
          <w:lang w:eastAsia="ko-KR"/>
        </w:rPr>
        <w:t xml:space="preserve">16 x 3= </w:t>
      </w:r>
      <w:r w:rsidRPr="00CF7976">
        <w:rPr>
          <w:color w:val="000000" w:themeColor="text1"/>
          <w:lang w:eastAsia="ko-KR"/>
        </w:rPr>
        <w:t>48</w:t>
      </w:r>
      <w:r w:rsidR="0068019C">
        <w:rPr>
          <w:color w:val="000000" w:themeColor="text1"/>
          <w:lang w:eastAsia="ko-KR"/>
        </w:rPr>
        <w:t xml:space="preserve"> </w:t>
      </w:r>
      <w:r w:rsidRPr="00CF7976">
        <w:rPr>
          <w:color w:val="000000" w:themeColor="text1"/>
          <w:lang w:eastAsia="ko-KR"/>
        </w:rPr>
        <w:t>RE</w:t>
      </w:r>
      <w:r w:rsidR="0068019C">
        <w:rPr>
          <w:color w:val="000000" w:themeColor="text1"/>
          <w:lang w:eastAsia="ko-KR"/>
        </w:rPr>
        <w:t>s</w:t>
      </w:r>
      <w:r w:rsidRPr="00CF7976">
        <w:rPr>
          <w:color w:val="000000" w:themeColor="text1"/>
          <w:lang w:eastAsia="ko-KR"/>
        </w:rPr>
        <w:t>)</w:t>
      </w:r>
      <w:r w:rsidR="00274B8B">
        <w:rPr>
          <w:color w:val="000000" w:themeColor="text1"/>
          <w:lang w:eastAsia="ko-KR"/>
        </w:rPr>
        <w:t>.</w:t>
      </w:r>
    </w:p>
    <w:p w:rsidR="00EC602A" w:rsidRDefault="001B73F7" w:rsidP="00F26226">
      <w:pPr>
        <w:pStyle w:val="a4"/>
        <w:numPr>
          <w:ilvl w:val="0"/>
          <w:numId w:val="20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1B73F7">
        <w:rPr>
          <w:color w:val="000000" w:themeColor="text1"/>
          <w:lang w:eastAsia="ko-KR"/>
        </w:rPr>
        <w:t>For each SCS, the granularity for interference coordination with LTE is;</w:t>
      </w:r>
      <w:r w:rsidR="00324E9C" w:rsidRPr="001B73F7">
        <w:rPr>
          <w:color w:val="000000" w:themeColor="text1"/>
          <w:lang w:eastAsia="ko-KR"/>
        </w:rPr>
        <w:t xml:space="preserve"> 720</w:t>
      </w:r>
      <w:r w:rsidR="00B51434">
        <w:rPr>
          <w:color w:val="000000" w:themeColor="text1"/>
          <w:lang w:eastAsia="ko-KR"/>
        </w:rPr>
        <w:t xml:space="preserve"> </w:t>
      </w:r>
      <w:r w:rsidR="00324E9C" w:rsidRPr="001B73F7">
        <w:rPr>
          <w:color w:val="000000" w:themeColor="text1"/>
          <w:lang w:eastAsia="ko-KR"/>
        </w:rPr>
        <w:t>kHz</w:t>
      </w:r>
      <w:r w:rsidRPr="001B73F7">
        <w:rPr>
          <w:color w:val="000000" w:themeColor="text1"/>
          <w:lang w:eastAsia="ko-KR"/>
        </w:rPr>
        <w:t xml:space="preserve"> (15</w:t>
      </w:r>
      <w:r w:rsidR="00B51434">
        <w:rPr>
          <w:color w:val="000000" w:themeColor="text1"/>
          <w:lang w:eastAsia="ko-KR"/>
        </w:rPr>
        <w:t xml:space="preserve"> </w:t>
      </w:r>
      <w:r w:rsidRPr="001B73F7">
        <w:rPr>
          <w:color w:val="000000" w:themeColor="text1"/>
          <w:lang w:eastAsia="ko-KR"/>
        </w:rPr>
        <w:t>kHz SCS),</w:t>
      </w:r>
      <w:r w:rsidR="00324E9C" w:rsidRPr="001B73F7">
        <w:rPr>
          <w:color w:val="000000" w:themeColor="text1"/>
          <w:lang w:eastAsia="ko-KR"/>
        </w:rPr>
        <w:t xml:space="preserve"> 1.44</w:t>
      </w:r>
      <w:r w:rsidR="00B51434">
        <w:rPr>
          <w:color w:val="000000" w:themeColor="text1"/>
          <w:lang w:eastAsia="ko-KR"/>
        </w:rPr>
        <w:t xml:space="preserve"> </w:t>
      </w:r>
      <w:r w:rsidR="00324E9C" w:rsidRPr="001B73F7">
        <w:rPr>
          <w:color w:val="000000" w:themeColor="text1"/>
          <w:lang w:eastAsia="ko-KR"/>
        </w:rPr>
        <w:t>MHz</w:t>
      </w:r>
      <w:r w:rsidRPr="001B73F7">
        <w:rPr>
          <w:color w:val="000000" w:themeColor="text1"/>
          <w:lang w:eastAsia="ko-KR"/>
        </w:rPr>
        <w:t xml:space="preserve"> (30</w:t>
      </w:r>
      <w:r w:rsidR="00B51434">
        <w:rPr>
          <w:color w:val="000000" w:themeColor="text1"/>
          <w:lang w:eastAsia="ko-KR"/>
        </w:rPr>
        <w:t xml:space="preserve"> </w:t>
      </w:r>
      <w:r w:rsidRPr="001B73F7">
        <w:rPr>
          <w:color w:val="000000" w:themeColor="text1"/>
          <w:lang w:eastAsia="ko-KR"/>
        </w:rPr>
        <w:t>kHz SCS),</w:t>
      </w:r>
      <w:r w:rsidR="00324E9C" w:rsidRPr="001B73F7">
        <w:rPr>
          <w:color w:val="000000" w:themeColor="text1"/>
          <w:lang w:eastAsia="ko-KR"/>
        </w:rPr>
        <w:t xml:space="preserve"> 2.88</w:t>
      </w:r>
      <w:r w:rsidR="00B51434">
        <w:rPr>
          <w:color w:val="000000" w:themeColor="text1"/>
          <w:lang w:eastAsia="ko-KR"/>
        </w:rPr>
        <w:t xml:space="preserve"> </w:t>
      </w:r>
      <w:r w:rsidR="00324E9C" w:rsidRPr="001B73F7">
        <w:rPr>
          <w:color w:val="000000" w:themeColor="text1"/>
          <w:lang w:eastAsia="ko-KR"/>
        </w:rPr>
        <w:t>MHz</w:t>
      </w:r>
      <w:r>
        <w:rPr>
          <w:color w:val="000000" w:themeColor="text1"/>
          <w:lang w:eastAsia="ko-KR"/>
        </w:rPr>
        <w:t xml:space="preserve"> (</w:t>
      </w:r>
      <w:r w:rsidRPr="001B73F7">
        <w:rPr>
          <w:color w:val="000000" w:themeColor="text1"/>
          <w:lang w:eastAsia="ko-KR"/>
        </w:rPr>
        <w:t>60</w:t>
      </w:r>
      <w:r w:rsidR="00B51434">
        <w:rPr>
          <w:color w:val="000000" w:themeColor="text1"/>
          <w:lang w:eastAsia="ko-KR"/>
        </w:rPr>
        <w:t xml:space="preserve"> </w:t>
      </w:r>
      <w:r w:rsidRPr="001B73F7">
        <w:rPr>
          <w:color w:val="000000" w:themeColor="text1"/>
          <w:lang w:eastAsia="ko-KR"/>
        </w:rPr>
        <w:t>kHz SCS</w:t>
      </w:r>
      <w:r>
        <w:rPr>
          <w:color w:val="000000" w:themeColor="text1"/>
          <w:lang w:eastAsia="ko-KR"/>
        </w:rPr>
        <w:t>)</w:t>
      </w:r>
      <w:r w:rsidR="00274B8B">
        <w:rPr>
          <w:color w:val="000000" w:themeColor="text1"/>
          <w:lang w:eastAsia="ko-KR"/>
        </w:rPr>
        <w:t>.</w:t>
      </w:r>
    </w:p>
    <w:p w:rsidR="006118BE" w:rsidRPr="006118BE" w:rsidRDefault="006118BE" w:rsidP="006118BE">
      <w:pPr>
        <w:spacing w:before="60" w:line="288" w:lineRule="auto"/>
        <w:jc w:val="both"/>
        <w:rPr>
          <w:color w:val="000000" w:themeColor="text1"/>
          <w:lang w:eastAsia="ko-KR"/>
        </w:rPr>
      </w:pPr>
    </w:p>
    <w:p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lastRenderedPageBreak/>
        <w:t>Conclusions</w:t>
      </w:r>
    </w:p>
    <w:p w:rsidR="00421653" w:rsidRDefault="004E6F5F" w:rsidP="004E6F5F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contribution considers trade-offs between a PRB size with 12 subcarriers versus a PRB size with 16 subcarriers. Based on our initial studies, PRB size with 12 subcarrier has merits in terms of co-existence with LTE in the frequency domain. Compared to PRB size with 12 subcarriers, PRB size with 16 subcarriers can support LTE co-existence but with more coarse granularity.</w:t>
      </w:r>
      <w:r w:rsidR="00106E00">
        <w:rPr>
          <w:color w:val="000000" w:themeColor="text1"/>
          <w:lang w:eastAsia="ko-KR"/>
        </w:rPr>
        <w:t xml:space="preserve"> The performance benefit from this finer granularity needs more study at this point.</w:t>
      </w:r>
    </w:p>
    <w:p w:rsidR="00475C77" w:rsidRPr="00653A14" w:rsidRDefault="00421653" w:rsidP="00653A14">
      <w:pPr>
        <w:spacing w:before="60" w:line="288" w:lineRule="auto"/>
        <w:jc w:val="both"/>
        <w:rPr>
          <w:rFonts w:hint="eastAsia"/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On the other hand, PRB size of 16 subcarriers has merits in terms of being able to support up to 16 orthogonal RS ports within a single OFDM symbol. Considering the fact that NR could</w:t>
      </w:r>
      <w:r w:rsidR="00D167C2">
        <w:rPr>
          <w:color w:val="000000" w:themeColor="text1"/>
          <w:lang w:eastAsia="ko-KR"/>
        </w:rPr>
        <w:t xml:space="preserve"> be designed with shorter TTIs and better latency performance compared to LTE, 16 subcarriers could be beneficial for future CSI-RS or DMRS design.</w:t>
      </w:r>
    </w:p>
    <w:sectPr w:rsidR="00475C77" w:rsidRPr="00653A14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688" w:rsidRDefault="00ED2688">
      <w:r>
        <w:separator/>
      </w:r>
    </w:p>
  </w:endnote>
  <w:endnote w:type="continuationSeparator" w:id="0">
    <w:p w:rsidR="00ED2688" w:rsidRDefault="00ED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688" w:rsidRDefault="00ED2688">
      <w:r>
        <w:separator/>
      </w:r>
    </w:p>
  </w:footnote>
  <w:footnote w:type="continuationSeparator" w:id="0">
    <w:p w:rsidR="00ED2688" w:rsidRDefault="00ED2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6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15"/>
  </w:num>
  <w:num w:numId="16">
    <w:abstractNumId w:val="10"/>
  </w:num>
  <w:num w:numId="17">
    <w:abstractNumId w:val="5"/>
  </w:num>
  <w:num w:numId="18">
    <w:abstractNumId w:val="3"/>
  </w:num>
  <w:num w:numId="19">
    <w:abstractNumId w:val="17"/>
  </w:num>
  <w:num w:numId="20">
    <w:abstractNumId w:val="6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B67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3F7"/>
    <w:rsid w:val="001B7B86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626F"/>
    <w:rsid w:val="002A7253"/>
    <w:rsid w:val="002A74D6"/>
    <w:rsid w:val="002A7F71"/>
    <w:rsid w:val="002B099E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30E9A"/>
    <w:rsid w:val="00631C9C"/>
    <w:rsid w:val="00632EAC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68E9"/>
    <w:rsid w:val="00A371FA"/>
    <w:rsid w:val="00A374C8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7"/>
    <w:rsid w:val="00C45C2A"/>
    <w:rsid w:val="00C46602"/>
    <w:rsid w:val="00C476B0"/>
    <w:rsid w:val="00C50936"/>
    <w:rsid w:val="00C511E0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ED7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5A7D"/>
    <w:rsid w:val="00DE714A"/>
    <w:rsid w:val="00DF190C"/>
    <w:rsid w:val="00DF27CE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1954D4-5D68-4359-A4CC-ABB98681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4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7B296-7494-4A19-A4F4-A09E9635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4</cp:revision>
  <cp:lastPrinted>2012-03-15T10:36:00Z</cp:lastPrinted>
  <dcterms:created xsi:type="dcterms:W3CDTF">2016-09-30T11:15:00Z</dcterms:created>
  <dcterms:modified xsi:type="dcterms:W3CDTF">2016-09-30T11:23:00Z</dcterms:modified>
</cp:coreProperties>
</file>